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F9" w:rsidRPr="003F2988" w:rsidRDefault="003F2988" w:rsidP="00CB18F9">
      <w:pPr>
        <w:jc w:val="center"/>
        <w:rPr>
          <w:rFonts w:ascii="宋体" w:hAnsi="宋体"/>
          <w:sz w:val="28"/>
          <w:szCs w:val="28"/>
        </w:rPr>
      </w:pPr>
      <w:r w:rsidRPr="003F2988">
        <w:rPr>
          <w:rFonts w:ascii="宋体" w:hAnsi="宋体" w:hint="eastAsia"/>
          <w:sz w:val="28"/>
          <w:szCs w:val="28"/>
        </w:rPr>
        <w:t>减免税进口仪器、设备说明</w:t>
      </w:r>
    </w:p>
    <w:tbl>
      <w:tblPr>
        <w:tblpPr w:leftFromText="180" w:rightFromText="180" w:vertAnchor="page" w:horzAnchor="margin" w:tblpY="2184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126"/>
        <w:gridCol w:w="848"/>
        <w:gridCol w:w="5106"/>
      </w:tblGrid>
      <w:tr w:rsidR="00000D92" w:rsidRPr="003F2988" w:rsidTr="006B0ABB">
        <w:trPr>
          <w:trHeight w:val="397"/>
        </w:trPr>
        <w:tc>
          <w:tcPr>
            <w:tcW w:w="4500" w:type="dxa"/>
            <w:gridSpan w:val="3"/>
            <w:vMerge w:val="restart"/>
            <w:vAlign w:val="center"/>
          </w:tcPr>
          <w:p w:rsidR="00000D92" w:rsidRPr="003F2988" w:rsidRDefault="00000D92" w:rsidP="00000D92">
            <w:pPr>
              <w:rPr>
                <w:rFonts w:asciiTheme="minorHAnsi" w:hAnsiTheme="minorHAnsi"/>
                <w:color w:val="000000"/>
                <w:sz w:val="24"/>
              </w:rPr>
            </w:pPr>
            <w:bookmarkStart w:id="0" w:name="_GoBack" w:colFirst="1" w:colLast="1"/>
            <w:r w:rsidRPr="003F2988">
              <w:rPr>
                <w:rFonts w:asciiTheme="minorHAnsi" w:hAnsiTheme="minorHAnsi"/>
                <w:color w:val="000000"/>
                <w:sz w:val="24"/>
              </w:rPr>
              <w:t>商品名称：台式</w:t>
            </w:r>
            <w:r>
              <w:rPr>
                <w:rFonts w:asciiTheme="minorHAnsi" w:hAnsiTheme="minorHAnsi" w:hint="eastAsia"/>
                <w:color w:val="000000"/>
                <w:sz w:val="24"/>
              </w:rPr>
              <w:t>微量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高速冷冻离心机</w:t>
            </w:r>
          </w:p>
          <w:p w:rsidR="00000D92" w:rsidRPr="003F2988" w:rsidRDefault="00000D92" w:rsidP="00000D92">
            <w:pPr>
              <w:rPr>
                <w:rFonts w:asciiTheme="minorHAnsi" w:hAnsiTheme="minorHAnsi"/>
                <w:bCs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型号：</w:t>
            </w:r>
            <w:proofErr w:type="spellStart"/>
            <w:r w:rsidRPr="005A65B7">
              <w:rPr>
                <w:rFonts w:asciiTheme="minorHAnsi" w:hAnsiTheme="minorHAnsi"/>
                <w:bCs/>
                <w:color w:val="000000"/>
                <w:sz w:val="24"/>
              </w:rPr>
              <w:t>Thermo</w:t>
            </w:r>
            <w:proofErr w:type="spellEnd"/>
            <w:r w:rsidRPr="005A65B7">
              <w:rPr>
                <w:rFonts w:asciiTheme="minorHAnsi" w:hAnsiTheme="minorHAnsi"/>
                <w:bCs/>
                <w:color w:val="000000"/>
                <w:sz w:val="24"/>
              </w:rPr>
              <w:t xml:space="preserve"> </w:t>
            </w:r>
            <w:proofErr w:type="spellStart"/>
            <w:r w:rsidRPr="005A65B7">
              <w:rPr>
                <w:rFonts w:asciiTheme="minorHAnsi" w:hAnsiTheme="minorHAnsi"/>
                <w:bCs/>
                <w:color w:val="000000"/>
                <w:sz w:val="24"/>
              </w:rPr>
              <w:t>Heraeus</w:t>
            </w:r>
            <w:proofErr w:type="spellEnd"/>
            <w:r>
              <w:rPr>
                <w:rFonts w:asciiTheme="minorHAnsi" w:hAnsiTheme="minorHAnsi" w:hint="eastAsia"/>
                <w:bCs/>
                <w:color w:val="000000"/>
                <w:sz w:val="24"/>
              </w:rPr>
              <w:t xml:space="preserve"> </w:t>
            </w:r>
            <w:r w:rsidRPr="005A65B7">
              <w:rPr>
                <w:rFonts w:asciiTheme="minorHAnsi" w:hAnsiTheme="minorHAnsi"/>
                <w:bCs/>
                <w:color w:val="000000"/>
                <w:sz w:val="24"/>
              </w:rPr>
              <w:t>Fresco 17</w:t>
            </w:r>
            <w:r>
              <w:rPr>
                <w:rFonts w:asciiTheme="minorHAnsi" w:hAnsiTheme="minorHAnsi" w:hint="eastAsia"/>
                <w:bCs/>
                <w:color w:val="000000"/>
                <w:sz w:val="24"/>
              </w:rPr>
              <w:t>/</w:t>
            </w:r>
            <w:r w:rsidRPr="005A65B7">
              <w:rPr>
                <w:rFonts w:asciiTheme="minorHAnsi" w:hAnsiTheme="minorHAnsi"/>
                <w:bCs/>
                <w:color w:val="000000"/>
                <w:sz w:val="24"/>
              </w:rPr>
              <w:t>21</w:t>
            </w:r>
          </w:p>
        </w:tc>
        <w:tc>
          <w:tcPr>
            <w:tcW w:w="5106" w:type="dxa"/>
            <w:vAlign w:val="center"/>
          </w:tcPr>
          <w:p w:rsidR="00000D92" w:rsidRPr="008A1EAF" w:rsidRDefault="00000D92" w:rsidP="00000D92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联系人：</w:t>
            </w:r>
          </w:p>
        </w:tc>
      </w:tr>
      <w:tr w:rsidR="00000D92" w:rsidRPr="003F2988" w:rsidTr="006B0ABB">
        <w:trPr>
          <w:trHeight w:val="397"/>
        </w:trPr>
        <w:tc>
          <w:tcPr>
            <w:tcW w:w="4500" w:type="dxa"/>
            <w:gridSpan w:val="3"/>
            <w:vMerge/>
            <w:vAlign w:val="center"/>
          </w:tcPr>
          <w:p w:rsidR="00000D92" w:rsidRPr="003F2988" w:rsidRDefault="00000D92" w:rsidP="00000D92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5106" w:type="dxa"/>
            <w:vAlign w:val="center"/>
          </w:tcPr>
          <w:p w:rsidR="00000D92" w:rsidRPr="008A1EAF" w:rsidRDefault="00000D92" w:rsidP="00000D92">
            <w:pPr>
              <w:jc w:val="left"/>
              <w:rPr>
                <w:rFonts w:eastAsiaTheme="minorEastAsia"/>
                <w:kern w:val="0"/>
                <w:sz w:val="24"/>
              </w:rPr>
            </w:pPr>
            <w:r w:rsidRPr="008A1EAF">
              <w:rPr>
                <w:rFonts w:eastAsiaTheme="minorEastAsia"/>
                <w:kern w:val="0"/>
                <w:sz w:val="24"/>
              </w:rPr>
              <w:t>联系方式：</w:t>
            </w:r>
          </w:p>
        </w:tc>
      </w:tr>
      <w:bookmarkEnd w:id="0"/>
      <w:tr w:rsidR="00CB18F9" w:rsidRPr="003F2988" w:rsidTr="006B0ABB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组成部分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FF000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台式高速冷冻离心机由离心机主机（集成了操作控制系统、驱动系统、温度控制装置）和若干个不同规格的转头两部分组成。转头可以根据实验样品容量和转速要求随意加载和卸载。</w:t>
            </w:r>
          </w:p>
        </w:tc>
      </w:tr>
      <w:tr w:rsidR="00CB18F9" w:rsidRPr="003F2988" w:rsidTr="006B0ABB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工作原理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kern w:val="0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1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操作控制系统控制驱动马达运行的转速、加减速过程快慢、运行时间等工作参数。而转头由马达驱动旋转。当转头旋时，试管中样品同转头一起旋转，旋转产生离心力。转速越高，样品受到离心力越大。悬浮在样品溶液中的不同物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（微小颗粒、菌体、细胞、细胞器、核酸蛋白等生物大分子等物质）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在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离心力达到一定限度值后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，开始克服溶液的粘附力、阻力作离心运动，在遇到试管壁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阻挡后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会顺着试管壁向外、向下方向作运动，最后沉积在试管底部远离转轴的一侧，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而从液体介质中分离出来。不同样品沉降过程所需的离心力不同，采用适当转速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/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离心力、工作时间，就可以有针对性地分离所需成份；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kern w:val="0"/>
                <w:sz w:val="24"/>
              </w:rPr>
              <w:t>2</w:t>
            </w:r>
            <w:r w:rsidRPr="003F2988">
              <w:rPr>
                <w:rFonts w:asciiTheme="minorHAnsi" w:hAnsiTheme="minorHAnsi"/>
                <w:kern w:val="0"/>
                <w:sz w:val="24"/>
              </w:rPr>
              <w:t>）由于转头的高速转动，搅动离心腔内的空气，并与空气发生剧烈摩擦而气动加热；而离心腔内快速流动的空气与离心</w:t>
            </w:r>
            <w:proofErr w:type="gramStart"/>
            <w:r w:rsidRPr="003F2988">
              <w:rPr>
                <w:rFonts w:asciiTheme="minorHAnsi" w:hAnsiTheme="minorHAnsi"/>
                <w:kern w:val="0"/>
                <w:sz w:val="24"/>
              </w:rPr>
              <w:t>腔</w:t>
            </w:r>
            <w:proofErr w:type="gramEnd"/>
            <w:r w:rsidRPr="003F2988">
              <w:rPr>
                <w:rFonts w:asciiTheme="minorHAnsi" w:hAnsiTheme="minorHAnsi"/>
                <w:kern w:val="0"/>
                <w:sz w:val="24"/>
              </w:rPr>
              <w:t>内表面也发生摩擦生热。因此工作一段时间后会使转头及转头内样品温度上升。制冷控制系统的作用是维持腔内温度的恒定。操作者只需设定某一个温度值，系统可自动控制制冷装置的运行，把腔体内工作温度维持在设定值，避免高速离心样品温度上升。</w:t>
            </w:r>
          </w:p>
        </w:tc>
      </w:tr>
      <w:tr w:rsidR="00CB18F9" w:rsidRPr="003F2988" w:rsidTr="006B0ABB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主要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功能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）在低温下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离心分离沉淀</w:t>
            </w:r>
            <w:r w:rsidRPr="003F2988">
              <w:rPr>
                <w:rFonts w:asciiTheme="minorHAnsi" w:hAnsiTheme="minorHAnsi"/>
                <w:sz w:val="24"/>
              </w:rPr>
              <w:t>血细胞、培养菌体、组织匀浆、中药提取物等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）对核酸（如基因组、质粒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，组织表达的</w:t>
            </w:r>
            <w:r w:rsidRPr="003F2988">
              <w:rPr>
                <w:rFonts w:asciiTheme="minorHAnsi" w:hAnsiTheme="minorHAnsi"/>
                <w:sz w:val="24"/>
              </w:rPr>
              <w:t>mRNA</w:t>
            </w:r>
            <w:r w:rsidRPr="003F2988">
              <w:rPr>
                <w:rFonts w:asciiTheme="minorHAnsi" w:hAnsiTheme="minorHAnsi"/>
                <w:sz w:val="24"/>
              </w:rPr>
              <w:t>，蛋白等生物活性大分子、细胞器等细胞组份低温环境下高速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离心沉淀</w:t>
            </w:r>
            <w:r w:rsidRPr="003F2988">
              <w:rPr>
                <w:rFonts w:asciiTheme="minorHAnsi" w:hAnsiTheme="minorHAnsi"/>
                <w:sz w:val="24"/>
              </w:rPr>
              <w:t>和制备；</w:t>
            </w:r>
          </w:p>
        </w:tc>
      </w:tr>
      <w:tr w:rsidR="00CB18F9" w:rsidRPr="003F2988" w:rsidTr="006B0ABB">
        <w:trPr>
          <w:trHeight w:val="397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用途</w:t>
            </w:r>
          </w:p>
        </w:tc>
        <w:tc>
          <w:tcPr>
            <w:tcW w:w="8080" w:type="dxa"/>
            <w:gridSpan w:val="3"/>
            <w:tcBorders>
              <w:bottom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1</w:t>
            </w:r>
            <w:r w:rsidRPr="003F2988">
              <w:rPr>
                <w:rFonts w:asciiTheme="minorHAnsi" w:hAnsiTheme="minorHAnsi"/>
                <w:sz w:val="24"/>
              </w:rPr>
              <w:t>）将教学科研实验的动物外周血、细胞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细菌培养液、组织匀浆液、中药提取液进行离心，把有形成分沉淀，分别收集上清液体或下层固体成份；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2</w:t>
            </w:r>
            <w:r w:rsidRPr="003F2988">
              <w:rPr>
                <w:rFonts w:asciiTheme="minorHAnsi" w:hAnsiTheme="minorHAnsi"/>
                <w:sz w:val="24"/>
              </w:rPr>
              <w:t>）通过高速离心，提取和纯化核酸（</w:t>
            </w:r>
            <w:r w:rsidRPr="003F2988">
              <w:rPr>
                <w:rFonts w:asciiTheme="minorHAnsi" w:hAnsiTheme="minorHAnsi"/>
                <w:sz w:val="24"/>
              </w:rPr>
              <w:t>DNA/mRNA</w:t>
            </w:r>
            <w:r w:rsidRPr="003F2988">
              <w:rPr>
                <w:rFonts w:asciiTheme="minorHAnsi" w:hAnsiTheme="minorHAnsi"/>
                <w:sz w:val="24"/>
              </w:rPr>
              <w:t>，质粒</w:t>
            </w:r>
            <w:r w:rsidRPr="003F2988">
              <w:rPr>
                <w:rFonts w:asciiTheme="minorHAnsi" w:hAnsiTheme="minorHAnsi"/>
                <w:sz w:val="24"/>
              </w:rPr>
              <w:t>DNA</w:t>
            </w:r>
            <w:r w:rsidRPr="003F2988">
              <w:rPr>
                <w:rFonts w:asciiTheme="minorHAnsi" w:hAnsiTheme="minorHAnsi"/>
                <w:sz w:val="24"/>
              </w:rPr>
              <w:t>）、蛋白等生物活性物</w:t>
            </w:r>
            <w:r w:rsidRPr="003F2988">
              <w:rPr>
                <w:rFonts w:asciiTheme="minorHAnsi" w:hAnsiTheme="minorHAnsi"/>
                <w:color w:val="000000"/>
                <w:sz w:val="24"/>
              </w:rPr>
              <w:t>，</w:t>
            </w:r>
            <w:r w:rsidRPr="003F2988">
              <w:rPr>
                <w:rFonts w:asciiTheme="minorHAnsi" w:hAnsiTheme="minorHAnsi"/>
                <w:sz w:val="24"/>
              </w:rPr>
              <w:t>用于后续科研实验分析和应用；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3</w:t>
            </w:r>
            <w:r w:rsidRPr="003F2988">
              <w:rPr>
                <w:rFonts w:asciiTheme="minorHAnsi" w:hAnsiTheme="minorHAnsi"/>
                <w:sz w:val="24"/>
              </w:rPr>
              <w:t>）少量科研实验样品的离心浓缩收集。</w:t>
            </w:r>
          </w:p>
        </w:tc>
      </w:tr>
      <w:tr w:rsidR="00CB18F9" w:rsidRPr="003F2988" w:rsidTr="006B0ABB">
        <w:trPr>
          <w:trHeight w:val="397"/>
        </w:trPr>
        <w:tc>
          <w:tcPr>
            <w:tcW w:w="1526" w:type="dxa"/>
            <w:vMerge w:val="restart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商品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归属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00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所有权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6B0ABB">
        <w:trPr>
          <w:trHeight w:val="397"/>
        </w:trPr>
        <w:tc>
          <w:tcPr>
            <w:tcW w:w="1526" w:type="dxa"/>
            <w:vMerge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color w:val="000000"/>
                <w:sz w:val="24"/>
              </w:rPr>
              <w:t>使用地点：</w:t>
            </w:r>
          </w:p>
        </w:tc>
        <w:tc>
          <w:tcPr>
            <w:tcW w:w="5954" w:type="dxa"/>
            <w:gridSpan w:val="2"/>
            <w:tcBorders>
              <w:left w:val="single" w:sz="4" w:space="0" w:color="auto"/>
            </w:tcBorders>
            <w:vAlign w:val="center"/>
          </w:tcPr>
          <w:p w:rsidR="00CB18F9" w:rsidRPr="003F2988" w:rsidRDefault="00CB18F9" w:rsidP="003F2988">
            <w:pPr>
              <w:widowControl/>
              <w:rPr>
                <w:rFonts w:asciiTheme="minorHAnsi" w:hAnsiTheme="minorHAnsi"/>
                <w:color w:val="000000"/>
                <w:kern w:val="0"/>
                <w:sz w:val="24"/>
              </w:rPr>
            </w:pPr>
          </w:p>
        </w:tc>
      </w:tr>
      <w:tr w:rsidR="00CB18F9" w:rsidRPr="003F2988" w:rsidTr="006B0ABB">
        <w:trPr>
          <w:trHeight w:val="1865"/>
        </w:trPr>
        <w:tc>
          <w:tcPr>
            <w:tcW w:w="3652" w:type="dxa"/>
            <w:gridSpan w:val="2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color w:val="0000FF"/>
                <w:sz w:val="24"/>
              </w:rPr>
            </w:pPr>
            <w:r w:rsidRPr="003F2988">
              <w:rPr>
                <w:rFonts w:asciiTheme="minorHAnsi" w:hAnsiTheme="minorHAnsi"/>
                <w:color w:val="FF0000"/>
                <w:sz w:val="24"/>
                <w:highlight w:val="yellow"/>
              </w:rPr>
              <w:t>资金来源：</w:t>
            </w:r>
          </w:p>
        </w:tc>
        <w:tc>
          <w:tcPr>
            <w:tcW w:w="5954" w:type="dxa"/>
            <w:gridSpan w:val="2"/>
            <w:tcBorders>
              <w:left w:val="nil"/>
            </w:tcBorders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是否进行融资租赁、贷款抵押：否</w:t>
            </w:r>
          </w:p>
        </w:tc>
      </w:tr>
      <w:tr w:rsidR="00CB18F9" w:rsidRPr="003F2988" w:rsidTr="006B0ABB">
        <w:trPr>
          <w:trHeight w:val="397"/>
        </w:trPr>
        <w:tc>
          <w:tcPr>
            <w:tcW w:w="9606" w:type="dxa"/>
            <w:gridSpan w:val="4"/>
            <w:vAlign w:val="center"/>
          </w:tcPr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在科教用品政策中的出处：</w:t>
            </w:r>
          </w:p>
          <w:p w:rsidR="00CB18F9" w:rsidRPr="003F2988" w:rsidRDefault="00CB18F9" w:rsidP="003F2988">
            <w:pPr>
              <w:rPr>
                <w:rFonts w:asciiTheme="minorHAnsi" w:hAnsiTheme="minorHAnsi"/>
                <w:sz w:val="24"/>
              </w:rPr>
            </w:pPr>
            <w:r w:rsidRPr="003F2988">
              <w:rPr>
                <w:rFonts w:asciiTheme="minorHAnsi" w:hAnsiTheme="minorHAnsi"/>
                <w:sz w:val="24"/>
              </w:rPr>
              <w:t>中华人民共和国财政部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中华人民共和国海关总署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国家税务总局</w:t>
            </w:r>
            <w:r w:rsidRPr="003F2988">
              <w:rPr>
                <w:rFonts w:asciiTheme="minorHAnsi" w:hAnsiTheme="minorHAnsi"/>
                <w:sz w:val="24"/>
              </w:rPr>
              <w:t>/</w:t>
            </w:r>
            <w:r w:rsidRPr="003F2988">
              <w:rPr>
                <w:rFonts w:asciiTheme="minorHAnsi" w:hAnsiTheme="minorHAnsi"/>
                <w:sz w:val="24"/>
              </w:rPr>
              <w:t>第</w:t>
            </w:r>
            <w:r w:rsidRPr="003F2988">
              <w:rPr>
                <w:rFonts w:asciiTheme="minorHAnsi" w:hAnsiTheme="minorHAnsi"/>
                <w:sz w:val="24"/>
              </w:rPr>
              <w:t>63</w:t>
            </w:r>
            <w:r w:rsidRPr="003F2988">
              <w:rPr>
                <w:rFonts w:asciiTheme="minorHAnsi" w:hAnsiTheme="minorHAnsi"/>
                <w:sz w:val="24"/>
              </w:rPr>
              <w:t>号令《免税进口科学研究和教学用品清单》（十）科学研究、科学试验和教学用的医疗检测、分析仪器及其附件</w:t>
            </w:r>
          </w:p>
        </w:tc>
      </w:tr>
    </w:tbl>
    <w:p w:rsidR="00DC1541" w:rsidRDefault="00CB18F9" w:rsidP="00CB18F9">
      <w:pPr>
        <w:spacing w:beforeLines="50" w:before="156"/>
      </w:pPr>
      <w:r w:rsidRPr="00FB329C">
        <w:rPr>
          <w:rFonts w:ascii="宋体" w:hAnsi="宋体" w:hint="eastAsia"/>
          <w:sz w:val="24"/>
        </w:rPr>
        <w:t>单位签章：</w:t>
      </w:r>
    </w:p>
    <w:sectPr w:rsidR="00DC1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8F9"/>
    <w:rsid w:val="00000D92"/>
    <w:rsid w:val="003F2988"/>
    <w:rsid w:val="005A65B7"/>
    <w:rsid w:val="00CB18F9"/>
    <w:rsid w:val="00DC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F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</dc:creator>
  <cp:lastModifiedBy>sdj</cp:lastModifiedBy>
  <cp:revision>5</cp:revision>
  <dcterms:created xsi:type="dcterms:W3CDTF">2019-12-28T09:02:00Z</dcterms:created>
  <dcterms:modified xsi:type="dcterms:W3CDTF">2019-12-31T06:39:00Z</dcterms:modified>
</cp:coreProperties>
</file>